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8143" w14:textId="5A7DEB6C" w:rsidR="001D50A5" w:rsidRPr="001D50A5" w:rsidRDefault="001D50A5" w:rsidP="001D50A5">
      <w:pPr>
        <w:jc w:val="both"/>
        <w:rPr>
          <w:b/>
          <w:bCs/>
          <w:sz w:val="24"/>
          <w:szCs w:val="24"/>
        </w:rPr>
      </w:pPr>
      <w:r w:rsidRPr="001D50A5">
        <w:rPr>
          <w:b/>
          <w:bCs/>
          <w:sz w:val="24"/>
          <w:szCs w:val="24"/>
        </w:rPr>
        <w:t xml:space="preserve">Expo Osaka: a settembre gli Stati Generali dell’aerospazio del Lazio </w:t>
      </w:r>
    </w:p>
    <w:p w14:paraId="1A016193" w14:textId="77777777" w:rsidR="00FD53FC" w:rsidRDefault="00FD53FC" w:rsidP="001D50A5">
      <w:pPr>
        <w:jc w:val="both"/>
      </w:pPr>
      <w:r>
        <w:t>Entro fine anno via libera al distretto industriale della Regione Lazio</w:t>
      </w:r>
    </w:p>
    <w:p w14:paraId="71C479E3" w14:textId="45B1D57C" w:rsidR="00FD53FC" w:rsidRDefault="00FD53FC" w:rsidP="001D50A5">
      <w:pPr>
        <w:jc w:val="both"/>
      </w:pPr>
      <w:r>
        <w:t>Roma, 20 maggio 2025 – Prosegue la Settimana della Regione Lazio a Expo 2025 Osaka che, in questa terza giornata di protagonismo presso il Padiglione Italia, ha messo al centro il settore dell’aerospazio, con una serie di eventi istituzionali e workshop internazionali che hanno ribadito il ruolo strategico del Lazio nel panorama aerospaziale italiano, ponendosi come veicoli di cooperazione con il Giappone.</w:t>
      </w:r>
    </w:p>
    <w:p w14:paraId="1984F45A" w14:textId="77777777" w:rsidR="00FD53FC" w:rsidRDefault="00FD53FC" w:rsidP="001D50A5">
      <w:pPr>
        <w:jc w:val="both"/>
      </w:pPr>
      <w:r>
        <w:t xml:space="preserve">Ad aprire la giornata, l’incontro tra il presidente dell’Agenzia Spaziale Italiana (ASI), Teodoro Valente, e il presidente della Japan </w:t>
      </w:r>
      <w:proofErr w:type="spellStart"/>
      <w:r>
        <w:t>Aerospace</w:t>
      </w:r>
      <w:proofErr w:type="spellEnd"/>
      <w:r>
        <w:t xml:space="preserve"> Exploration Agency (JAXA), Hiroshi Yamakawa, che ha evidenziato la solida cooperazione e l’impegno comune nei settori dell’osservazione della terra e dell’esplorazione spaziale.</w:t>
      </w:r>
    </w:p>
    <w:p w14:paraId="1C9ECFFA" w14:textId="77777777" w:rsidR="00FD53FC" w:rsidRDefault="00FD53FC" w:rsidP="001D50A5">
      <w:pPr>
        <w:jc w:val="both"/>
      </w:pPr>
      <w:r>
        <w:t xml:space="preserve">A seguire, il Forum sull’Economia Spaziale Italia-Giappone 2025 promosso dall’Ambasciata d’Italia in Giappone, dal Consolato Generale a Osaka e da ASI, che ha visto la partecipazione di rappresentanti istituzionali e industriali, tra cui Rodolfo Sordoni del Ministero dell’Industria e del Made in </w:t>
      </w:r>
      <w:proofErr w:type="spellStart"/>
      <w:r>
        <w:t>Italy</w:t>
      </w:r>
      <w:proofErr w:type="spellEnd"/>
      <w:r>
        <w:t xml:space="preserve"> (MIMIT) e Gianluigi Benedetti, Ambasciatore d’Italia in Giappone. Il forum ha approfondito le opportunità di partnership e la collaborazione continua tra imprese italiane e giapponesi, evidenziando le sinergie e le sfide condivise nei mercati internazionali.</w:t>
      </w:r>
    </w:p>
    <w:p w14:paraId="139D74E7" w14:textId="77777777" w:rsidR="00FD53FC" w:rsidRDefault="00FD53FC" w:rsidP="001D50A5">
      <w:pPr>
        <w:jc w:val="both"/>
      </w:pPr>
      <w:r>
        <w:t>Nel pomeriggio, il focus si è spostato sulle eccellenze settoriali del Lazio, con una sessione dedicata alle imprese e ai progetti innovativi del comparto spaziale regionale. Il Lazio è tra i poli di riferimento in Italia per la ricerca e l’industria aerospaziale e la Regione ha presentato a Osaka il proprio ecosistema composto da centri di ricerca, Pmi e grandi leader industriali, attraverso testimonianze aziendali, interventi istituzionali e la presentazione delle aziende testimonial dei settori aerospazio e sicurezza presenti a Expo.</w:t>
      </w:r>
    </w:p>
    <w:p w14:paraId="1A9A758C" w14:textId="77777777" w:rsidR="00FD53FC" w:rsidRDefault="00FD53FC" w:rsidP="001D50A5">
      <w:pPr>
        <w:jc w:val="both"/>
      </w:pPr>
      <w:r>
        <w:t xml:space="preserve">Agli eventi della giornata hanno preso parte, tra gli altri, l’ambasciatore Mario Vattani, commissario generale d’Italia per Expo 2025 Osaka; Filippo Manara, console Generale d’Italia ad Osaka; la vicepresidente e assessore a Sviluppo Economico, Commercio, Artigianato, Industria e Internazionalizzazione Roberta Angelilli; il presidente del Consiglio regionale, Antonio Aurigemma, insieme a Roberta Della Casa ed Emanuela </w:t>
      </w:r>
      <w:proofErr w:type="spellStart"/>
      <w:r>
        <w:t>Droghei</w:t>
      </w:r>
      <w:proofErr w:type="spellEnd"/>
      <w:r>
        <w:t xml:space="preserve"> in rappresentanza del Consiglio regionale, a conferma dell’impegno delle istituzioni per la promozione e l’internazionalizzazione del sistema produttivo regionale.</w:t>
      </w:r>
    </w:p>
    <w:p w14:paraId="329C351B" w14:textId="77777777" w:rsidR="00FD53FC" w:rsidRDefault="00FD53FC" w:rsidP="001D50A5">
      <w:pPr>
        <w:jc w:val="both"/>
      </w:pPr>
      <w:r>
        <w:t xml:space="preserve">«Lo spazio e la </w:t>
      </w:r>
      <w:proofErr w:type="spellStart"/>
      <w:r>
        <w:t>space</w:t>
      </w:r>
      <w:proofErr w:type="spellEnd"/>
      <w:r>
        <w:t xml:space="preserve"> economy sono per il Lazio un settore strategico in termini industriali e di competitività tecnologica. Il Lazio è l’unica regione in Italia che ospita da sempre l’intera catena del valore aerospaziale: un ecosistema fatto di 300 aziende, multinazionali, </w:t>
      </w:r>
      <w:proofErr w:type="spellStart"/>
      <w:r>
        <w:t>pmi</w:t>
      </w:r>
      <w:proofErr w:type="spellEnd"/>
      <w:r>
        <w:t>, startup, 23mila addetti con un fatturato annuo di cinque miliardi di euro e con un export pari a due miliardi di euro. Il Lazio è forte anche di un sistema accademico di ricerca e innovazione unico ed estremamente competitivo a livello internazionale, con 13 università pubbliche e private, 10 centri di ricerca e agenzie a livello nazionale ed internazionale, tra cui ASI ed ESA. Il Lazio può vantare nel settore aerospaziale una serie di primati: è stato il primo distretto tecnologico aerospaziale italiano, e l’unica regione che ha finanziato nel 2004 una missione spaziale, consentendo la partecipazione di un nostro astronauta, Roberto Vittori, a una missione in orbita. Il Lazio è deciso a trasformare le sfide di un contesto internazionale sempre più competitivo in opportunità concrete per il sistema. In linea con questa strategia, organizzeremo a settembre gli Stati Generali dello Spazio della Regione Lazio. Sarà un grande momento di networking e brainstorming per essere pronti a partecipare da protagonisti ai tavoli decisionali a livello nazionale ed europeo. Entro fine 2025 sarà inoltre formalizzato il distretto industriale dell’aerospazio della Regione Lazio, per sviluppare progetti ed attrarre investimenti», ha dichiarato Roberta Angelilli, vicepresidente e assessore a Sviluppo Economico, Commercio, Artigianato, Industria e Internazionalizzazione.</w:t>
      </w:r>
    </w:p>
    <w:p w14:paraId="2DAE1DF5" w14:textId="77777777" w:rsidR="00FD53FC" w:rsidRDefault="00FD53FC" w:rsidP="001D50A5">
      <w:pPr>
        <w:jc w:val="both"/>
      </w:pPr>
      <w:r>
        <w:lastRenderedPageBreak/>
        <w:t xml:space="preserve">A conclusione della giornata, l’Open Government </w:t>
      </w:r>
      <w:proofErr w:type="spellStart"/>
      <w:r>
        <w:t>Laboratory</w:t>
      </w:r>
      <w:proofErr w:type="spellEnd"/>
      <w:r>
        <w:t xml:space="preserve"> ha riunito consiglieri regionali, imprese e stakeholder giapponesi in un laboratorio interattivo sul tema della governance aperta e della partecipazione. Il confronto ha generato spunti operativi su trasparenza, sviluppo economico e innovazione nelle politiche pubbliche.</w:t>
      </w:r>
    </w:p>
    <w:p w14:paraId="0BC00EFB" w14:textId="77777777" w:rsidR="00FD53FC" w:rsidRDefault="00FD53FC" w:rsidP="001D50A5">
      <w:pPr>
        <w:jc w:val="both"/>
      </w:pPr>
      <w:r>
        <w:t>L’ecosistema aerospaziale del Lazio è tra i maggiori del Paese per rappresentatività produttiva e scientifica: include circa 300 società tra grandi aziende e PMI, con 23 mila addetti nelle tecnologie d'avanguardia, producendo un fatturato annuo di oltre 5 miliardi di euro e con una rilevante parte di circa 2 miliardi destinata all'export, un ecosistema che può contare sulla sinergia tra il mondo produttivo, le 5 università pubbliche e i numerosi enti di ricerca nazionali di fama mondiale.</w:t>
      </w:r>
    </w:p>
    <w:p w14:paraId="61492E8E" w14:textId="620B77E4" w:rsidR="001C6516" w:rsidRDefault="00FD53FC" w:rsidP="001D50A5">
      <w:pPr>
        <w:jc w:val="both"/>
      </w:pPr>
      <w:r>
        <w:t>La partecipazione delle Regione Lazio ad Expo 2025 Osaka è sostenuta dal PR FSE+ e dal PR FESR Lazio 2021-2027.</w:t>
      </w:r>
    </w:p>
    <w:sectPr w:rsidR="001C65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FC"/>
    <w:rsid w:val="0010281B"/>
    <w:rsid w:val="001C6516"/>
    <w:rsid w:val="001D50A5"/>
    <w:rsid w:val="008E1922"/>
    <w:rsid w:val="00C04938"/>
    <w:rsid w:val="00FD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9B52"/>
  <w15:chartTrackingRefBased/>
  <w15:docId w15:val="{175924C8-6DC4-4043-9E24-1194C613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D5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5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5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5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D5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D5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D5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D5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D5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5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5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5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53F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D53F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D53F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D53F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D53F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D53F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D5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D5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D5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D5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D5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D53F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D53F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D53F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D5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D53F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D53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Laura Consalvi</dc:creator>
  <cp:keywords/>
  <dc:description/>
  <cp:lastModifiedBy>Anna Laura Consalvi</cp:lastModifiedBy>
  <cp:revision>1</cp:revision>
  <dcterms:created xsi:type="dcterms:W3CDTF">2025-05-23T08:47:00Z</dcterms:created>
  <dcterms:modified xsi:type="dcterms:W3CDTF">2025-05-23T10:32:00Z</dcterms:modified>
</cp:coreProperties>
</file>